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F8410A" w:rsidRDefault="00510E39" w:rsidP="009469CF">
      <w:pPr>
        <w:spacing w:after="240"/>
        <w:jc w:val="center"/>
        <w:rPr>
          <w:b/>
          <w:sz w:val="20"/>
          <w:szCs w:val="20"/>
          <w:u w:val="single"/>
        </w:rPr>
      </w:pPr>
      <w:r w:rsidRPr="009469CF">
        <w:rPr>
          <w:b/>
          <w:sz w:val="28"/>
          <w:szCs w:val="28"/>
          <w:u w:val="single"/>
        </w:rPr>
        <w:t xml:space="preserve">О СОЦИАЛЬНОМ И ЭКОНОМИЧЕСКОМ ПОЛОЖЕНИИ МОСКОВСКОЙ ОБЛАСТИ ЗА </w:t>
      </w:r>
      <w:r w:rsidR="00083D94" w:rsidRPr="009469CF">
        <w:rPr>
          <w:b/>
          <w:sz w:val="28"/>
          <w:szCs w:val="28"/>
          <w:u w:val="single"/>
        </w:rPr>
        <w:t>ЯНВАРЬ-</w:t>
      </w:r>
      <w:r w:rsidR="00FF6DA4" w:rsidRPr="009469CF">
        <w:rPr>
          <w:b/>
          <w:sz w:val="28"/>
          <w:szCs w:val="28"/>
          <w:u w:val="single"/>
        </w:rPr>
        <w:t>ФЕВРАЛ</w:t>
      </w:r>
      <w:r w:rsidR="0056619A" w:rsidRPr="009469CF">
        <w:rPr>
          <w:b/>
          <w:sz w:val="28"/>
          <w:szCs w:val="28"/>
          <w:u w:val="single"/>
        </w:rPr>
        <w:t>Ь</w:t>
      </w:r>
      <w:r w:rsidR="00114331" w:rsidRPr="009469CF">
        <w:rPr>
          <w:b/>
          <w:sz w:val="28"/>
          <w:szCs w:val="28"/>
          <w:u w:val="single"/>
        </w:rPr>
        <w:t xml:space="preserve"> </w:t>
      </w:r>
      <w:r w:rsidR="00FA096E" w:rsidRPr="009469CF">
        <w:rPr>
          <w:b/>
          <w:sz w:val="28"/>
          <w:szCs w:val="28"/>
          <w:u w:val="single"/>
        </w:rPr>
        <w:t>202</w:t>
      </w:r>
      <w:r w:rsidR="00FF6DA4" w:rsidRPr="009469CF">
        <w:rPr>
          <w:b/>
          <w:sz w:val="28"/>
          <w:szCs w:val="28"/>
          <w:u w:val="single"/>
        </w:rPr>
        <w:t>2</w:t>
      </w:r>
      <w:r w:rsidRPr="009469CF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F8410A" w:rsidRPr="00F8410A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F8410A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F8410A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8410A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F8410A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8410A">
              <w:rPr>
                <w:b/>
                <w:sz w:val="22"/>
                <w:szCs w:val="22"/>
              </w:rPr>
              <w:t>К</w:t>
            </w:r>
            <w:r w:rsidR="00C072AB" w:rsidRPr="00F8410A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F8410A">
              <w:rPr>
                <w:b/>
                <w:sz w:val="22"/>
                <w:szCs w:val="22"/>
              </w:rPr>
              <w:t xml:space="preserve"> </w:t>
            </w:r>
            <w:r w:rsidR="00C072AB" w:rsidRPr="00F8410A">
              <w:rPr>
                <w:b/>
                <w:sz w:val="22"/>
                <w:szCs w:val="22"/>
              </w:rPr>
              <w:t>%</w:t>
            </w:r>
          </w:p>
        </w:tc>
      </w:tr>
      <w:tr w:rsidR="00F8410A" w:rsidRPr="00F8410A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D16D82" w:rsidRPr="00F8410A" w:rsidRDefault="00D16D82" w:rsidP="009469CF">
            <w:pPr>
              <w:pStyle w:val="a6"/>
              <w:spacing w:before="50" w:after="5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F8410A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F8410A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  <w:r w:rsidR="00CD5DBB" w:rsidRPr="00F8410A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,</w:t>
            </w:r>
            <w:r w:rsidR="001C1C46" w:rsidRPr="00F8410A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D82" w:rsidRPr="00F8410A" w:rsidRDefault="00D16D82" w:rsidP="009469CF">
            <w:pPr>
              <w:spacing w:before="50" w:after="5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D16D82" w:rsidRPr="00F8410A" w:rsidRDefault="00D16D82" w:rsidP="009469CF">
            <w:pPr>
              <w:spacing w:before="50" w:after="50"/>
              <w:jc w:val="right"/>
              <w:rPr>
                <w:sz w:val="22"/>
                <w:szCs w:val="22"/>
              </w:rPr>
            </w:pPr>
          </w:p>
        </w:tc>
      </w:tr>
      <w:tr w:rsidR="00F8410A" w:rsidRPr="00F8410A" w:rsidTr="0010384A">
        <w:trPr>
          <w:trHeight w:val="20"/>
        </w:trPr>
        <w:tc>
          <w:tcPr>
            <w:tcW w:w="4962" w:type="dxa"/>
            <w:vAlign w:val="bottom"/>
          </w:tcPr>
          <w:p w:rsidR="00D63F42" w:rsidRPr="00F8410A" w:rsidRDefault="006C798F" w:rsidP="009469CF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февраль</w:t>
            </w:r>
            <w:r w:rsidR="004942D5" w:rsidRPr="00F8410A">
              <w:rPr>
                <w:sz w:val="22"/>
                <w:szCs w:val="22"/>
              </w:rPr>
              <w:t xml:space="preserve"> </w:t>
            </w:r>
            <w:r w:rsidR="00FA096E" w:rsidRPr="00F8410A">
              <w:rPr>
                <w:sz w:val="22"/>
                <w:szCs w:val="22"/>
              </w:rPr>
              <w:t>202</w:t>
            </w:r>
            <w:r w:rsidRPr="00F8410A">
              <w:rPr>
                <w:sz w:val="22"/>
                <w:szCs w:val="22"/>
              </w:rPr>
              <w:t>2</w:t>
            </w:r>
            <w:r w:rsidR="000D21F4">
              <w:rPr>
                <w:sz w:val="22"/>
                <w:szCs w:val="22"/>
              </w:rPr>
              <w:t xml:space="preserve"> </w:t>
            </w:r>
            <w:r w:rsidR="00D63F42" w:rsidRPr="00F8410A">
              <w:rPr>
                <w:sz w:val="22"/>
                <w:szCs w:val="22"/>
              </w:rPr>
              <w:t xml:space="preserve">года </w:t>
            </w:r>
            <w:proofErr w:type="gramStart"/>
            <w:r w:rsidR="00D63F42" w:rsidRPr="00F8410A">
              <w:rPr>
                <w:sz w:val="22"/>
                <w:szCs w:val="22"/>
              </w:rPr>
              <w:t>в</w:t>
            </w:r>
            <w:proofErr w:type="gramEnd"/>
            <w:r w:rsidR="00D63F42" w:rsidRPr="00F8410A">
              <w:rPr>
                <w:sz w:val="22"/>
                <w:szCs w:val="22"/>
              </w:rPr>
              <w:t xml:space="preserve"> % к </w:t>
            </w:r>
            <w:r w:rsidRPr="00F8410A">
              <w:rPr>
                <w:sz w:val="22"/>
                <w:szCs w:val="22"/>
              </w:rPr>
              <w:t>янва</w:t>
            </w:r>
            <w:r w:rsidR="0056619A" w:rsidRPr="00F8410A">
              <w:rPr>
                <w:sz w:val="22"/>
                <w:szCs w:val="22"/>
              </w:rPr>
              <w:t>рю</w:t>
            </w:r>
            <w:r w:rsidR="0048178C" w:rsidRPr="00F8410A">
              <w:rPr>
                <w:sz w:val="22"/>
                <w:szCs w:val="22"/>
              </w:rPr>
              <w:t xml:space="preserve"> </w:t>
            </w:r>
            <w:r w:rsidR="00FA096E" w:rsidRPr="00F8410A">
              <w:rPr>
                <w:sz w:val="22"/>
                <w:szCs w:val="22"/>
              </w:rPr>
              <w:t>202</w:t>
            </w:r>
            <w:r w:rsidR="00FF6DA4" w:rsidRPr="00F8410A">
              <w:rPr>
                <w:sz w:val="22"/>
                <w:szCs w:val="22"/>
              </w:rPr>
              <w:t>2</w:t>
            </w:r>
            <w:r w:rsidR="00D63F42" w:rsidRPr="00F8410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3F42" w:rsidRPr="00F8410A" w:rsidRDefault="00C16CDF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114,0</w:t>
            </w:r>
          </w:p>
        </w:tc>
        <w:tc>
          <w:tcPr>
            <w:tcW w:w="2687" w:type="dxa"/>
            <w:vAlign w:val="bottom"/>
          </w:tcPr>
          <w:p w:rsidR="00D63F42" w:rsidRPr="00F8410A" w:rsidRDefault="00612411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х</w:t>
            </w:r>
          </w:p>
        </w:tc>
      </w:tr>
      <w:tr w:rsidR="00F8410A" w:rsidRPr="00F8410A" w:rsidTr="0010384A">
        <w:trPr>
          <w:trHeight w:val="20"/>
        </w:trPr>
        <w:tc>
          <w:tcPr>
            <w:tcW w:w="4962" w:type="dxa"/>
            <w:vAlign w:val="bottom"/>
          </w:tcPr>
          <w:p w:rsidR="009E488C" w:rsidRPr="00F8410A" w:rsidRDefault="00083D94" w:rsidP="009469CF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январь-</w:t>
            </w:r>
            <w:r w:rsidR="006C798F" w:rsidRPr="00F8410A">
              <w:rPr>
                <w:sz w:val="22"/>
                <w:szCs w:val="22"/>
              </w:rPr>
              <w:t>февраль</w:t>
            </w:r>
            <w:r w:rsidR="00FA096E" w:rsidRPr="00F8410A">
              <w:rPr>
                <w:sz w:val="22"/>
                <w:szCs w:val="22"/>
              </w:rPr>
              <w:t xml:space="preserve"> 202</w:t>
            </w:r>
            <w:r w:rsidR="006C798F" w:rsidRPr="00F8410A">
              <w:rPr>
                <w:sz w:val="22"/>
                <w:szCs w:val="22"/>
              </w:rPr>
              <w:t>2</w:t>
            </w:r>
            <w:r w:rsidR="00A63CEC" w:rsidRPr="00F8410A">
              <w:rPr>
                <w:sz w:val="22"/>
                <w:szCs w:val="22"/>
              </w:rPr>
              <w:t xml:space="preserve"> года </w:t>
            </w:r>
            <w:r w:rsidR="003621EC" w:rsidRPr="00F8410A">
              <w:rPr>
                <w:sz w:val="22"/>
                <w:szCs w:val="22"/>
              </w:rPr>
              <w:br/>
            </w:r>
            <w:proofErr w:type="gramStart"/>
            <w:r w:rsidR="00A63CEC" w:rsidRPr="00F8410A">
              <w:rPr>
                <w:sz w:val="22"/>
                <w:szCs w:val="22"/>
              </w:rPr>
              <w:t>в</w:t>
            </w:r>
            <w:proofErr w:type="gramEnd"/>
            <w:r w:rsidR="00A63CEC" w:rsidRPr="00F8410A">
              <w:rPr>
                <w:sz w:val="22"/>
                <w:szCs w:val="22"/>
              </w:rPr>
              <w:t xml:space="preserve"> %</w:t>
            </w:r>
            <w:r w:rsidR="003621EC" w:rsidRPr="00F8410A">
              <w:rPr>
                <w:sz w:val="22"/>
                <w:szCs w:val="22"/>
              </w:rPr>
              <w:t xml:space="preserve"> </w:t>
            </w:r>
            <w:r w:rsidR="00A63CEC" w:rsidRPr="00F8410A">
              <w:rPr>
                <w:sz w:val="22"/>
                <w:szCs w:val="22"/>
              </w:rPr>
              <w:t xml:space="preserve">к </w:t>
            </w:r>
            <w:r w:rsidRPr="00F8410A">
              <w:rPr>
                <w:sz w:val="22"/>
                <w:szCs w:val="22"/>
              </w:rPr>
              <w:t>январю-</w:t>
            </w:r>
            <w:r w:rsidR="006C798F" w:rsidRPr="00F8410A">
              <w:rPr>
                <w:sz w:val="22"/>
                <w:szCs w:val="22"/>
              </w:rPr>
              <w:t>феврал</w:t>
            </w:r>
            <w:r w:rsidR="0056619A" w:rsidRPr="00F8410A">
              <w:rPr>
                <w:sz w:val="22"/>
                <w:szCs w:val="22"/>
              </w:rPr>
              <w:t>ю</w:t>
            </w:r>
            <w:r w:rsidR="00FA096E" w:rsidRPr="00F8410A">
              <w:rPr>
                <w:sz w:val="22"/>
                <w:szCs w:val="22"/>
              </w:rPr>
              <w:t xml:space="preserve"> 20</w:t>
            </w:r>
            <w:r w:rsidR="00FF77A9" w:rsidRPr="00F8410A">
              <w:rPr>
                <w:sz w:val="22"/>
                <w:szCs w:val="22"/>
              </w:rPr>
              <w:t>2</w:t>
            </w:r>
            <w:r w:rsidR="006C798F" w:rsidRPr="00F8410A">
              <w:rPr>
                <w:sz w:val="22"/>
                <w:szCs w:val="22"/>
              </w:rPr>
              <w:t>1</w:t>
            </w:r>
            <w:r w:rsidR="00A63CEC" w:rsidRPr="00F8410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88C" w:rsidRPr="00F8410A" w:rsidRDefault="002C3FF6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111,7</w:t>
            </w:r>
          </w:p>
        </w:tc>
        <w:tc>
          <w:tcPr>
            <w:tcW w:w="2687" w:type="dxa"/>
            <w:vAlign w:val="bottom"/>
          </w:tcPr>
          <w:p w:rsidR="009E488C" w:rsidRPr="00F8410A" w:rsidRDefault="009E488C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х</w:t>
            </w:r>
          </w:p>
        </w:tc>
      </w:tr>
      <w:tr w:rsidR="00F8410A" w:rsidRPr="00F8410A" w:rsidTr="0010384A">
        <w:trPr>
          <w:trHeight w:val="20"/>
        </w:trPr>
        <w:tc>
          <w:tcPr>
            <w:tcW w:w="4962" w:type="dxa"/>
            <w:vAlign w:val="bottom"/>
          </w:tcPr>
          <w:p w:rsidR="00634914" w:rsidRPr="00F8410A" w:rsidRDefault="00634914" w:rsidP="009469CF">
            <w:pPr>
              <w:pStyle w:val="a6"/>
              <w:spacing w:before="50" w:after="50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F8410A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  <w:proofErr w:type="gramStart"/>
            <w:r w:rsidR="001C1C46" w:rsidRPr="00F8410A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F8410A" w:rsidRDefault="00324B8F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2920827,5</w:t>
            </w:r>
          </w:p>
        </w:tc>
        <w:tc>
          <w:tcPr>
            <w:tcW w:w="2687" w:type="dxa"/>
            <w:vAlign w:val="bottom"/>
          </w:tcPr>
          <w:p w:rsidR="00634914" w:rsidRPr="00F8410A" w:rsidRDefault="00324B8F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126,0</w:t>
            </w:r>
            <w:r w:rsidR="001C1C46" w:rsidRPr="00F8410A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F8410A" w:rsidRPr="00F8410A" w:rsidTr="0010384A">
        <w:trPr>
          <w:trHeight w:val="20"/>
        </w:trPr>
        <w:tc>
          <w:tcPr>
            <w:tcW w:w="4962" w:type="dxa"/>
            <w:vAlign w:val="bottom"/>
          </w:tcPr>
          <w:p w:rsidR="00925DC4" w:rsidRPr="00F8410A" w:rsidRDefault="00925DC4" w:rsidP="009469CF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F8410A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F8410A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F8410A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="001C1C46" w:rsidRPr="00F8410A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ru-RU" w:eastAsia="ru-RU"/>
              </w:rPr>
              <w:t>2</w:t>
            </w:r>
            <w:proofErr w:type="gramEnd"/>
            <w:r w:rsidRPr="00F8410A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F8410A" w:rsidRDefault="00925DC4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F8410A" w:rsidRDefault="00925DC4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F8410A" w:rsidRPr="00F8410A" w:rsidTr="001D1646">
        <w:trPr>
          <w:trHeight w:val="20"/>
        </w:trPr>
        <w:tc>
          <w:tcPr>
            <w:tcW w:w="4962" w:type="dxa"/>
            <w:vAlign w:val="bottom"/>
          </w:tcPr>
          <w:p w:rsidR="001D1646" w:rsidRPr="00F8410A" w:rsidRDefault="001D1646" w:rsidP="009469CF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F8410A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F8410A" w:rsidRDefault="00324B8F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1820,6</w:t>
            </w:r>
          </w:p>
        </w:tc>
        <w:tc>
          <w:tcPr>
            <w:tcW w:w="2687" w:type="dxa"/>
            <w:vAlign w:val="bottom"/>
          </w:tcPr>
          <w:p w:rsidR="001D1646" w:rsidRPr="00F8410A" w:rsidRDefault="00324B8F" w:rsidP="009469CF">
            <w:pPr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8410A">
              <w:rPr>
                <w:sz w:val="22"/>
                <w:szCs w:val="22"/>
              </w:rPr>
              <w:t>141,1</w:t>
            </w:r>
            <w:r w:rsidR="001C1C46" w:rsidRPr="00F8410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F8410A" w:rsidRPr="00F8410A" w:rsidTr="001D1646">
        <w:trPr>
          <w:trHeight w:val="20"/>
        </w:trPr>
        <w:tc>
          <w:tcPr>
            <w:tcW w:w="4962" w:type="dxa"/>
            <w:vAlign w:val="bottom"/>
          </w:tcPr>
          <w:p w:rsidR="00961052" w:rsidRPr="00F8410A" w:rsidRDefault="00961052" w:rsidP="009469CF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F8410A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F8410A" w:rsidRDefault="00324B8F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563713,2</w:t>
            </w:r>
          </w:p>
        </w:tc>
        <w:tc>
          <w:tcPr>
            <w:tcW w:w="2687" w:type="dxa"/>
            <w:vAlign w:val="bottom"/>
          </w:tcPr>
          <w:p w:rsidR="00961052" w:rsidRPr="00F8410A" w:rsidRDefault="0056619A" w:rsidP="009469CF">
            <w:pPr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8410A">
              <w:rPr>
                <w:sz w:val="22"/>
                <w:szCs w:val="22"/>
              </w:rPr>
              <w:t>126,</w:t>
            </w:r>
            <w:r w:rsidR="00324B8F" w:rsidRPr="00F8410A">
              <w:rPr>
                <w:sz w:val="22"/>
                <w:szCs w:val="22"/>
              </w:rPr>
              <w:t>8</w:t>
            </w:r>
            <w:r w:rsidR="00961052" w:rsidRPr="00F8410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F8410A" w:rsidRPr="00F8410A" w:rsidTr="001D1646">
        <w:trPr>
          <w:trHeight w:val="20"/>
        </w:trPr>
        <w:tc>
          <w:tcPr>
            <w:tcW w:w="4962" w:type="dxa"/>
            <w:vAlign w:val="bottom"/>
          </w:tcPr>
          <w:p w:rsidR="00961052" w:rsidRPr="00F8410A" w:rsidRDefault="00961052" w:rsidP="009469CF">
            <w:pPr>
              <w:pStyle w:val="a5"/>
              <w:spacing w:before="50" w:after="50"/>
              <w:ind w:left="170"/>
              <w:jc w:val="left"/>
              <w:rPr>
                <w:b w:val="0"/>
                <w:bCs w:val="0"/>
                <w:szCs w:val="22"/>
              </w:rPr>
            </w:pPr>
            <w:r w:rsidRPr="00F8410A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F8410A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F8410A" w:rsidRDefault="00324B8F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71505,9</w:t>
            </w:r>
          </w:p>
        </w:tc>
        <w:tc>
          <w:tcPr>
            <w:tcW w:w="2687" w:type="dxa"/>
            <w:vAlign w:val="bottom"/>
          </w:tcPr>
          <w:p w:rsidR="00961052" w:rsidRPr="00F8410A" w:rsidRDefault="00324B8F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101,2</w:t>
            </w:r>
            <w:r w:rsidR="00961052" w:rsidRPr="00F8410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F8410A" w:rsidRPr="00F8410A" w:rsidTr="001D1646">
        <w:trPr>
          <w:trHeight w:val="20"/>
        </w:trPr>
        <w:tc>
          <w:tcPr>
            <w:tcW w:w="4962" w:type="dxa"/>
            <w:vAlign w:val="bottom"/>
          </w:tcPr>
          <w:p w:rsidR="00961052" w:rsidRPr="00F8410A" w:rsidRDefault="00961052" w:rsidP="009469CF">
            <w:pPr>
              <w:pStyle w:val="a5"/>
              <w:spacing w:before="50" w:after="50"/>
              <w:ind w:left="170"/>
              <w:jc w:val="left"/>
              <w:rPr>
                <w:b w:val="0"/>
                <w:bCs w:val="0"/>
                <w:szCs w:val="22"/>
              </w:rPr>
            </w:pPr>
            <w:r w:rsidRPr="00F8410A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F8410A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F8410A" w:rsidRDefault="00A225F1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18399,2</w:t>
            </w:r>
          </w:p>
        </w:tc>
        <w:tc>
          <w:tcPr>
            <w:tcW w:w="2687" w:type="dxa"/>
            <w:vAlign w:val="bottom"/>
          </w:tcPr>
          <w:p w:rsidR="00961052" w:rsidRPr="00F8410A" w:rsidRDefault="00A225F1" w:rsidP="009469CF">
            <w:pPr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8410A">
              <w:rPr>
                <w:sz w:val="22"/>
                <w:szCs w:val="22"/>
              </w:rPr>
              <w:t>118,4</w:t>
            </w:r>
            <w:r w:rsidR="00961052" w:rsidRPr="00F8410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F8410A" w:rsidRPr="00F8410A" w:rsidTr="0073660A">
        <w:trPr>
          <w:trHeight w:val="429"/>
        </w:trPr>
        <w:tc>
          <w:tcPr>
            <w:tcW w:w="4962" w:type="dxa"/>
            <w:vAlign w:val="bottom"/>
          </w:tcPr>
          <w:p w:rsidR="00CA610D" w:rsidRPr="00F8410A" w:rsidRDefault="00CA610D" w:rsidP="009469CF">
            <w:pPr>
              <w:spacing w:before="50" w:after="50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F8410A">
              <w:rPr>
                <w:sz w:val="22"/>
                <w:szCs w:val="22"/>
              </w:rPr>
              <w:br/>
              <w:t>в хо</w:t>
            </w:r>
            <w:r w:rsidR="00C42208" w:rsidRPr="00F8410A">
              <w:rPr>
                <w:sz w:val="22"/>
                <w:szCs w:val="22"/>
              </w:rPr>
              <w:t>зяйствах всех категорий</w:t>
            </w:r>
            <w:r w:rsidR="0010384A" w:rsidRPr="00F8410A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8410A" w:rsidRDefault="00CA610D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F8410A" w:rsidRDefault="00CA610D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F8410A" w:rsidRPr="00F8410A" w:rsidTr="00777C0B">
        <w:trPr>
          <w:trHeight w:val="20"/>
        </w:trPr>
        <w:tc>
          <w:tcPr>
            <w:tcW w:w="4962" w:type="dxa"/>
            <w:vAlign w:val="bottom"/>
          </w:tcPr>
          <w:p w:rsidR="0073660A" w:rsidRPr="00F8410A" w:rsidRDefault="0073660A" w:rsidP="009469CF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F8410A" w:rsidRDefault="00A225F1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53,7</w:t>
            </w:r>
          </w:p>
        </w:tc>
        <w:tc>
          <w:tcPr>
            <w:tcW w:w="2687" w:type="dxa"/>
            <w:vAlign w:val="bottom"/>
          </w:tcPr>
          <w:p w:rsidR="0073660A" w:rsidRPr="00F8410A" w:rsidRDefault="00A225F1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105,2</w:t>
            </w:r>
          </w:p>
        </w:tc>
      </w:tr>
      <w:tr w:rsidR="00F8410A" w:rsidRPr="00F8410A" w:rsidTr="00777C0B">
        <w:trPr>
          <w:trHeight w:val="20"/>
        </w:trPr>
        <w:tc>
          <w:tcPr>
            <w:tcW w:w="4962" w:type="dxa"/>
            <w:vAlign w:val="bottom"/>
          </w:tcPr>
          <w:p w:rsidR="0073660A" w:rsidRPr="00F8410A" w:rsidRDefault="0073660A" w:rsidP="009469CF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F8410A" w:rsidRDefault="00A225F1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119,6</w:t>
            </w:r>
          </w:p>
        </w:tc>
        <w:tc>
          <w:tcPr>
            <w:tcW w:w="2687" w:type="dxa"/>
            <w:vAlign w:val="bottom"/>
          </w:tcPr>
          <w:p w:rsidR="0073660A" w:rsidRPr="00F8410A" w:rsidRDefault="00A225F1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103,0</w:t>
            </w:r>
          </w:p>
        </w:tc>
      </w:tr>
      <w:tr w:rsidR="00F8410A" w:rsidRPr="00F8410A" w:rsidTr="00777C0B">
        <w:trPr>
          <w:trHeight w:val="20"/>
        </w:trPr>
        <w:tc>
          <w:tcPr>
            <w:tcW w:w="4962" w:type="dxa"/>
            <w:vAlign w:val="bottom"/>
          </w:tcPr>
          <w:p w:rsidR="0073660A" w:rsidRPr="00F8410A" w:rsidRDefault="0073660A" w:rsidP="009469CF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F8410A" w:rsidRDefault="00A225F1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23,5</w:t>
            </w:r>
          </w:p>
        </w:tc>
        <w:tc>
          <w:tcPr>
            <w:tcW w:w="2687" w:type="dxa"/>
            <w:vAlign w:val="bottom"/>
          </w:tcPr>
          <w:p w:rsidR="0073660A" w:rsidRPr="00F8410A" w:rsidRDefault="00A225F1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103,0</w:t>
            </w:r>
          </w:p>
        </w:tc>
      </w:tr>
      <w:tr w:rsidR="00F8410A" w:rsidRPr="00F8410A" w:rsidTr="0010384A">
        <w:trPr>
          <w:trHeight w:val="20"/>
        </w:trPr>
        <w:tc>
          <w:tcPr>
            <w:tcW w:w="4962" w:type="dxa"/>
            <w:vAlign w:val="bottom"/>
          </w:tcPr>
          <w:p w:rsidR="00CA610D" w:rsidRPr="00F8410A" w:rsidRDefault="00CA610D" w:rsidP="009469CF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F8410A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F8410A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8410A" w:rsidRDefault="00CA610D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F8410A" w:rsidRDefault="00CA610D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F8410A" w:rsidRPr="00F8410A" w:rsidTr="0010384A">
        <w:trPr>
          <w:trHeight w:val="20"/>
        </w:trPr>
        <w:tc>
          <w:tcPr>
            <w:tcW w:w="4962" w:type="dxa"/>
            <w:vAlign w:val="bottom"/>
          </w:tcPr>
          <w:p w:rsidR="00CA610D" w:rsidRPr="00F8410A" w:rsidRDefault="006C798F" w:rsidP="009469CF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февраль</w:t>
            </w:r>
            <w:r w:rsidR="00FA096E" w:rsidRPr="00F8410A">
              <w:rPr>
                <w:sz w:val="22"/>
                <w:szCs w:val="22"/>
              </w:rPr>
              <w:t xml:space="preserve"> 202</w:t>
            </w:r>
            <w:r w:rsidRPr="00F8410A">
              <w:rPr>
                <w:sz w:val="22"/>
                <w:szCs w:val="22"/>
              </w:rPr>
              <w:t>2</w:t>
            </w:r>
            <w:r w:rsidR="00CA610D" w:rsidRPr="00F8410A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F8410A">
              <w:rPr>
                <w:sz w:val="22"/>
                <w:szCs w:val="22"/>
              </w:rPr>
              <w:t>в</w:t>
            </w:r>
            <w:proofErr w:type="gramEnd"/>
            <w:r w:rsidR="00CA610D" w:rsidRPr="00F8410A">
              <w:rPr>
                <w:sz w:val="22"/>
                <w:szCs w:val="22"/>
              </w:rPr>
              <w:t xml:space="preserve"> % к </w:t>
            </w:r>
            <w:r w:rsidRPr="00F8410A">
              <w:rPr>
                <w:sz w:val="22"/>
                <w:szCs w:val="22"/>
              </w:rPr>
              <w:t>янва</w:t>
            </w:r>
            <w:r w:rsidR="0056619A" w:rsidRPr="00F8410A">
              <w:rPr>
                <w:sz w:val="22"/>
                <w:szCs w:val="22"/>
              </w:rPr>
              <w:t>рю</w:t>
            </w:r>
            <w:r w:rsidR="00CA610D" w:rsidRPr="00F8410A">
              <w:rPr>
                <w:sz w:val="22"/>
                <w:szCs w:val="22"/>
              </w:rPr>
              <w:t xml:space="preserve"> </w:t>
            </w:r>
            <w:r w:rsidR="00FA096E" w:rsidRPr="00F8410A">
              <w:rPr>
                <w:sz w:val="22"/>
                <w:szCs w:val="22"/>
              </w:rPr>
              <w:t>202</w:t>
            </w:r>
            <w:r w:rsidRPr="00F8410A">
              <w:rPr>
                <w:sz w:val="22"/>
                <w:szCs w:val="22"/>
              </w:rPr>
              <w:t>2</w:t>
            </w:r>
            <w:r w:rsidR="00CA610D" w:rsidRPr="00F8410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8410A" w:rsidRDefault="00A225F1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101,31</w:t>
            </w:r>
          </w:p>
        </w:tc>
        <w:tc>
          <w:tcPr>
            <w:tcW w:w="2687" w:type="dxa"/>
            <w:vAlign w:val="bottom"/>
          </w:tcPr>
          <w:p w:rsidR="00CA610D" w:rsidRPr="00F8410A" w:rsidRDefault="00CA610D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х</w:t>
            </w:r>
          </w:p>
        </w:tc>
      </w:tr>
      <w:tr w:rsidR="00F8410A" w:rsidRPr="00F8410A" w:rsidTr="006C3105">
        <w:trPr>
          <w:trHeight w:val="20"/>
        </w:trPr>
        <w:tc>
          <w:tcPr>
            <w:tcW w:w="4962" w:type="dxa"/>
            <w:vAlign w:val="bottom"/>
          </w:tcPr>
          <w:p w:rsidR="00CA610D" w:rsidRPr="00F8410A" w:rsidRDefault="006C798F" w:rsidP="009469CF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феврал</w:t>
            </w:r>
            <w:r w:rsidR="0056619A" w:rsidRPr="00F8410A">
              <w:rPr>
                <w:sz w:val="22"/>
                <w:szCs w:val="22"/>
              </w:rPr>
              <w:t>ь</w:t>
            </w:r>
            <w:r w:rsidR="00FA096E" w:rsidRPr="00F8410A">
              <w:rPr>
                <w:sz w:val="22"/>
                <w:szCs w:val="22"/>
              </w:rPr>
              <w:t xml:space="preserve"> 202</w:t>
            </w:r>
            <w:r w:rsidRPr="00F8410A">
              <w:rPr>
                <w:sz w:val="22"/>
                <w:szCs w:val="22"/>
              </w:rPr>
              <w:t>2</w:t>
            </w:r>
            <w:r w:rsidR="00114331" w:rsidRPr="00F8410A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F8410A">
              <w:rPr>
                <w:sz w:val="22"/>
                <w:szCs w:val="22"/>
              </w:rPr>
              <w:t>в</w:t>
            </w:r>
            <w:proofErr w:type="gramEnd"/>
            <w:r w:rsidR="00114331" w:rsidRPr="00F8410A">
              <w:rPr>
                <w:sz w:val="22"/>
                <w:szCs w:val="22"/>
              </w:rPr>
              <w:t xml:space="preserve"> % к </w:t>
            </w:r>
            <w:r w:rsidRPr="00F8410A">
              <w:rPr>
                <w:sz w:val="22"/>
                <w:szCs w:val="22"/>
              </w:rPr>
              <w:t>феврал</w:t>
            </w:r>
            <w:r w:rsidR="0056619A" w:rsidRPr="00F8410A">
              <w:rPr>
                <w:sz w:val="22"/>
                <w:szCs w:val="22"/>
              </w:rPr>
              <w:t>ю</w:t>
            </w:r>
            <w:r w:rsidR="00FA096E" w:rsidRPr="00F8410A">
              <w:rPr>
                <w:sz w:val="22"/>
                <w:szCs w:val="22"/>
              </w:rPr>
              <w:t xml:space="preserve"> 20</w:t>
            </w:r>
            <w:r w:rsidR="001E1748" w:rsidRPr="00F8410A">
              <w:rPr>
                <w:sz w:val="22"/>
                <w:szCs w:val="22"/>
              </w:rPr>
              <w:t>2</w:t>
            </w:r>
            <w:r w:rsidRPr="00F8410A">
              <w:rPr>
                <w:sz w:val="22"/>
                <w:szCs w:val="22"/>
              </w:rPr>
              <w:t>1</w:t>
            </w:r>
            <w:r w:rsidR="00114331" w:rsidRPr="00F8410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8410A" w:rsidRDefault="00A225F1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111,38</w:t>
            </w:r>
          </w:p>
        </w:tc>
        <w:tc>
          <w:tcPr>
            <w:tcW w:w="2687" w:type="dxa"/>
            <w:vAlign w:val="bottom"/>
          </w:tcPr>
          <w:p w:rsidR="00CA610D" w:rsidRPr="00F8410A" w:rsidRDefault="00CA610D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х</w:t>
            </w:r>
          </w:p>
        </w:tc>
      </w:tr>
      <w:tr w:rsidR="00F8410A" w:rsidRPr="00F8410A" w:rsidTr="006C3105">
        <w:trPr>
          <w:trHeight w:val="20"/>
        </w:trPr>
        <w:tc>
          <w:tcPr>
            <w:tcW w:w="4962" w:type="dxa"/>
            <w:vAlign w:val="bottom"/>
          </w:tcPr>
          <w:p w:rsidR="003F2713" w:rsidRPr="00F8410A" w:rsidRDefault="003F2713" w:rsidP="009469CF">
            <w:pPr>
              <w:spacing w:before="50" w:after="50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F8410A">
              <w:rPr>
                <w:sz w:val="22"/>
                <w:szCs w:val="22"/>
              </w:rPr>
              <w:br/>
              <w:t xml:space="preserve">работников </w:t>
            </w:r>
            <w:r w:rsidR="00682AFE" w:rsidRPr="00F8410A">
              <w:rPr>
                <w:sz w:val="22"/>
                <w:szCs w:val="22"/>
              </w:rPr>
              <w:t>по полному кругу организаций</w:t>
            </w:r>
            <w:r w:rsidRPr="00F8410A">
              <w:rPr>
                <w:sz w:val="22"/>
                <w:szCs w:val="22"/>
              </w:rPr>
              <w:t xml:space="preserve">, </w:t>
            </w:r>
            <w:r w:rsidRPr="00F8410A">
              <w:rPr>
                <w:sz w:val="22"/>
                <w:szCs w:val="22"/>
              </w:rPr>
              <w:br/>
              <w:t xml:space="preserve">за </w:t>
            </w:r>
            <w:r w:rsidR="006C798F" w:rsidRPr="00F8410A">
              <w:rPr>
                <w:sz w:val="22"/>
                <w:szCs w:val="22"/>
              </w:rPr>
              <w:t>январ</w:t>
            </w:r>
            <w:r w:rsidR="0056619A" w:rsidRPr="00F8410A">
              <w:rPr>
                <w:sz w:val="22"/>
                <w:szCs w:val="22"/>
              </w:rPr>
              <w:t>ь</w:t>
            </w:r>
            <w:r w:rsidRPr="00F8410A">
              <w:rPr>
                <w:sz w:val="22"/>
                <w:szCs w:val="22"/>
              </w:rPr>
              <w:t xml:space="preserve"> 202</w:t>
            </w:r>
            <w:r w:rsidR="006C798F" w:rsidRPr="00F8410A">
              <w:rPr>
                <w:sz w:val="22"/>
                <w:szCs w:val="22"/>
              </w:rPr>
              <w:t>2</w:t>
            </w:r>
            <w:r w:rsidRPr="00F8410A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387FFC" w:rsidRPr="00F8410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F8410A" w:rsidRDefault="00A225F1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64417,5</w:t>
            </w:r>
          </w:p>
        </w:tc>
        <w:tc>
          <w:tcPr>
            <w:tcW w:w="2687" w:type="dxa"/>
            <w:vAlign w:val="bottom"/>
          </w:tcPr>
          <w:p w:rsidR="003F2713" w:rsidRPr="00F8410A" w:rsidRDefault="00A225F1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111,4</w:t>
            </w:r>
          </w:p>
        </w:tc>
      </w:tr>
      <w:tr w:rsidR="00F8410A" w:rsidRPr="00F8410A" w:rsidTr="006C3105">
        <w:trPr>
          <w:trHeight w:val="20"/>
        </w:trPr>
        <w:tc>
          <w:tcPr>
            <w:tcW w:w="4962" w:type="dxa"/>
            <w:vAlign w:val="bottom"/>
          </w:tcPr>
          <w:p w:rsidR="003F2713" w:rsidRPr="00F8410A" w:rsidRDefault="006C798F" w:rsidP="009469CF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янва</w:t>
            </w:r>
            <w:r w:rsidR="0056619A" w:rsidRPr="00F8410A">
              <w:rPr>
                <w:sz w:val="22"/>
                <w:szCs w:val="22"/>
              </w:rPr>
              <w:t>рь</w:t>
            </w:r>
            <w:r w:rsidR="003F2713" w:rsidRPr="00F8410A">
              <w:rPr>
                <w:sz w:val="22"/>
                <w:szCs w:val="22"/>
              </w:rPr>
              <w:t xml:space="preserve"> 202</w:t>
            </w:r>
            <w:r w:rsidRPr="00F8410A">
              <w:rPr>
                <w:sz w:val="22"/>
                <w:szCs w:val="22"/>
              </w:rPr>
              <w:t>2</w:t>
            </w:r>
            <w:r w:rsidR="003F2713" w:rsidRPr="00F8410A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F8410A">
              <w:rPr>
                <w:sz w:val="22"/>
                <w:szCs w:val="22"/>
              </w:rPr>
              <w:t>в</w:t>
            </w:r>
            <w:proofErr w:type="gramEnd"/>
            <w:r w:rsidR="003F2713" w:rsidRPr="00F8410A">
              <w:rPr>
                <w:sz w:val="22"/>
                <w:szCs w:val="22"/>
              </w:rPr>
              <w:t xml:space="preserve"> % к </w:t>
            </w:r>
            <w:r w:rsidRPr="00F8410A">
              <w:rPr>
                <w:sz w:val="22"/>
                <w:szCs w:val="22"/>
              </w:rPr>
              <w:t>дека</w:t>
            </w:r>
            <w:r w:rsidR="0056619A" w:rsidRPr="00F8410A">
              <w:rPr>
                <w:sz w:val="22"/>
                <w:szCs w:val="22"/>
              </w:rPr>
              <w:t>брю</w:t>
            </w:r>
            <w:r w:rsidR="003F2713" w:rsidRPr="00F8410A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F8410A" w:rsidRDefault="00A307D0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78,0</w:t>
            </w:r>
          </w:p>
        </w:tc>
        <w:tc>
          <w:tcPr>
            <w:tcW w:w="2687" w:type="dxa"/>
            <w:vAlign w:val="bottom"/>
          </w:tcPr>
          <w:p w:rsidR="003F2713" w:rsidRPr="00F8410A" w:rsidRDefault="003F2713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х</w:t>
            </w:r>
          </w:p>
        </w:tc>
      </w:tr>
      <w:tr w:rsidR="00F8410A" w:rsidRPr="00F8410A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F8410A" w:rsidRDefault="003F2713" w:rsidP="009469CF">
            <w:pPr>
              <w:spacing w:before="50" w:after="50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F8410A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F8410A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F8410A">
              <w:rPr>
                <w:sz w:val="22"/>
                <w:szCs w:val="22"/>
              </w:rPr>
              <w:br/>
              <w:t xml:space="preserve">за </w:t>
            </w:r>
            <w:r w:rsidR="006C798F" w:rsidRPr="00F8410A">
              <w:rPr>
                <w:sz w:val="22"/>
                <w:szCs w:val="22"/>
              </w:rPr>
              <w:t>янва</w:t>
            </w:r>
            <w:r w:rsidR="0056619A" w:rsidRPr="00F8410A">
              <w:rPr>
                <w:sz w:val="22"/>
                <w:szCs w:val="22"/>
              </w:rPr>
              <w:t>рь</w:t>
            </w:r>
            <w:r w:rsidRPr="00F8410A">
              <w:rPr>
                <w:sz w:val="22"/>
                <w:szCs w:val="22"/>
              </w:rPr>
              <w:t xml:space="preserve"> 202</w:t>
            </w:r>
            <w:r w:rsidR="006C798F" w:rsidRPr="00F8410A">
              <w:rPr>
                <w:sz w:val="22"/>
                <w:szCs w:val="22"/>
              </w:rPr>
              <w:t>2</w:t>
            </w:r>
            <w:r w:rsidRPr="00F8410A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572F10" w:rsidRPr="00F8410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F8410A" w:rsidRDefault="00A307D0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71534,9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F8410A" w:rsidRDefault="00A307D0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111,7</w:t>
            </w:r>
          </w:p>
        </w:tc>
      </w:tr>
      <w:tr w:rsidR="00F8410A" w:rsidRPr="00F8410A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186" w:rsidRPr="00F8410A" w:rsidRDefault="006C798F" w:rsidP="009469CF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янва</w:t>
            </w:r>
            <w:r w:rsidR="0056619A" w:rsidRPr="00F8410A">
              <w:rPr>
                <w:sz w:val="22"/>
                <w:szCs w:val="22"/>
              </w:rPr>
              <w:t>рь</w:t>
            </w:r>
            <w:r w:rsidR="00147B8C" w:rsidRPr="00F8410A">
              <w:rPr>
                <w:sz w:val="22"/>
                <w:szCs w:val="22"/>
              </w:rPr>
              <w:t xml:space="preserve"> 202</w:t>
            </w:r>
            <w:r w:rsidRPr="00F8410A">
              <w:rPr>
                <w:sz w:val="22"/>
                <w:szCs w:val="22"/>
              </w:rPr>
              <w:t>2</w:t>
            </w:r>
            <w:r w:rsidR="00147B8C" w:rsidRPr="00F8410A">
              <w:rPr>
                <w:sz w:val="22"/>
                <w:szCs w:val="22"/>
              </w:rPr>
              <w:t xml:space="preserve"> года </w:t>
            </w:r>
            <w:proofErr w:type="gramStart"/>
            <w:r w:rsidR="00147B8C" w:rsidRPr="00F8410A">
              <w:rPr>
                <w:sz w:val="22"/>
                <w:szCs w:val="22"/>
              </w:rPr>
              <w:t>в</w:t>
            </w:r>
            <w:proofErr w:type="gramEnd"/>
            <w:r w:rsidR="00147B8C" w:rsidRPr="00F8410A">
              <w:rPr>
                <w:sz w:val="22"/>
                <w:szCs w:val="22"/>
              </w:rPr>
              <w:t xml:space="preserve"> % к </w:t>
            </w:r>
            <w:r w:rsidRPr="00F8410A">
              <w:rPr>
                <w:sz w:val="22"/>
                <w:szCs w:val="22"/>
              </w:rPr>
              <w:t>дека</w:t>
            </w:r>
            <w:r w:rsidR="0056619A" w:rsidRPr="00F8410A">
              <w:rPr>
                <w:sz w:val="22"/>
                <w:szCs w:val="22"/>
              </w:rPr>
              <w:t>брю</w:t>
            </w:r>
            <w:r w:rsidR="00147B8C" w:rsidRPr="00F8410A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186" w:rsidRPr="00F8410A" w:rsidRDefault="00A307D0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78,2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186" w:rsidRPr="00F8410A" w:rsidRDefault="00A03186" w:rsidP="009469CF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х</w:t>
            </w:r>
          </w:p>
        </w:tc>
      </w:tr>
    </w:tbl>
    <w:p w:rsidR="00DD2644" w:rsidRPr="00F8410A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F8410A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F8410A" w:rsidRPr="00F8410A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Pr="00F8410A" w:rsidRDefault="00DD2644" w:rsidP="0089768E">
            <w:pPr>
              <w:spacing w:before="64" w:after="64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F8410A" w:rsidRDefault="00DD2644" w:rsidP="0089768E">
            <w:pPr>
              <w:spacing w:before="64" w:after="64"/>
              <w:jc w:val="center"/>
              <w:rPr>
                <w:b/>
                <w:sz w:val="22"/>
                <w:szCs w:val="22"/>
              </w:rPr>
            </w:pPr>
            <w:r w:rsidRPr="00F8410A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F8410A" w:rsidRDefault="00DD2644" w:rsidP="0089768E">
            <w:pPr>
              <w:spacing w:before="64" w:after="64"/>
              <w:jc w:val="center"/>
              <w:rPr>
                <w:b/>
                <w:sz w:val="22"/>
                <w:szCs w:val="22"/>
              </w:rPr>
            </w:pPr>
            <w:r w:rsidRPr="00F8410A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F8410A" w:rsidRPr="00F8410A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F8410A" w:rsidRDefault="00892AD3" w:rsidP="009469CF">
            <w:pPr>
              <w:spacing w:before="54" w:after="54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 xml:space="preserve">Стоимость </w:t>
            </w:r>
            <w:r w:rsidR="00F16418" w:rsidRPr="00F8410A">
              <w:rPr>
                <w:sz w:val="22"/>
                <w:szCs w:val="22"/>
              </w:rPr>
              <w:t>условного (</w:t>
            </w:r>
            <w:r w:rsidRPr="00F8410A">
              <w:rPr>
                <w:sz w:val="22"/>
                <w:szCs w:val="22"/>
              </w:rPr>
              <w:t>минимального</w:t>
            </w:r>
            <w:r w:rsidR="00F16418" w:rsidRPr="00F8410A">
              <w:rPr>
                <w:sz w:val="22"/>
                <w:szCs w:val="22"/>
              </w:rPr>
              <w:t>)</w:t>
            </w:r>
            <w:r w:rsidRPr="00F8410A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A22236" w:rsidRPr="00F8410A">
              <w:rPr>
                <w:sz w:val="22"/>
                <w:szCs w:val="22"/>
              </w:rPr>
              <w:t>феврал</w:t>
            </w:r>
            <w:r w:rsidR="0056619A" w:rsidRPr="00F8410A">
              <w:rPr>
                <w:sz w:val="22"/>
                <w:szCs w:val="22"/>
              </w:rPr>
              <w:t>е</w:t>
            </w:r>
            <w:r w:rsidR="0056421A" w:rsidRPr="00F8410A">
              <w:rPr>
                <w:sz w:val="22"/>
                <w:szCs w:val="22"/>
              </w:rPr>
              <w:t xml:space="preserve"> </w:t>
            </w:r>
            <w:r w:rsidR="00FA096E" w:rsidRPr="00F8410A">
              <w:rPr>
                <w:sz w:val="22"/>
                <w:szCs w:val="22"/>
              </w:rPr>
              <w:t>202</w:t>
            </w:r>
            <w:r w:rsidR="00A22236" w:rsidRPr="00F8410A">
              <w:rPr>
                <w:sz w:val="22"/>
                <w:szCs w:val="22"/>
              </w:rPr>
              <w:t>2</w:t>
            </w:r>
            <w:r w:rsidR="0056421A" w:rsidRPr="00F8410A">
              <w:rPr>
                <w:sz w:val="22"/>
                <w:szCs w:val="22"/>
              </w:rPr>
              <w:t xml:space="preserve"> года</w:t>
            </w:r>
            <w:r w:rsidRPr="00F8410A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F8410A" w:rsidRDefault="00A307D0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5802,80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F8410A" w:rsidRDefault="00A307D0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102,1</w:t>
            </w:r>
            <w:r w:rsidR="001C1C46" w:rsidRPr="00F8410A">
              <w:rPr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F8410A" w:rsidRPr="00F8410A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F8410A" w:rsidRDefault="00892AD3" w:rsidP="009469CF">
            <w:pPr>
              <w:spacing w:before="54" w:after="54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F8410A">
              <w:rPr>
                <w:sz w:val="22"/>
                <w:szCs w:val="22"/>
              </w:rPr>
              <w:t xml:space="preserve">ц </w:t>
            </w:r>
            <w:r w:rsidR="00A22236" w:rsidRPr="00F8410A">
              <w:rPr>
                <w:sz w:val="22"/>
                <w:szCs w:val="22"/>
              </w:rPr>
              <w:t>феврал</w:t>
            </w:r>
            <w:r w:rsidR="0056619A" w:rsidRPr="00F8410A">
              <w:rPr>
                <w:sz w:val="22"/>
                <w:szCs w:val="22"/>
              </w:rPr>
              <w:t>я</w:t>
            </w:r>
            <w:r w:rsidR="005B20B0" w:rsidRPr="00F8410A">
              <w:rPr>
                <w:sz w:val="22"/>
                <w:szCs w:val="22"/>
              </w:rPr>
              <w:t xml:space="preserve"> </w:t>
            </w:r>
            <w:r w:rsidR="00FA096E" w:rsidRPr="00F8410A">
              <w:rPr>
                <w:sz w:val="22"/>
                <w:szCs w:val="22"/>
              </w:rPr>
              <w:t>202</w:t>
            </w:r>
            <w:r w:rsidR="00A22236" w:rsidRPr="00F8410A">
              <w:rPr>
                <w:sz w:val="22"/>
                <w:szCs w:val="22"/>
              </w:rPr>
              <w:t>2</w:t>
            </w:r>
            <w:r w:rsidR="005B20B0" w:rsidRPr="00F8410A">
              <w:rPr>
                <w:sz w:val="22"/>
                <w:szCs w:val="22"/>
              </w:rPr>
              <w:t xml:space="preserve"> года</w:t>
            </w:r>
            <w:r w:rsidRPr="00F8410A">
              <w:rPr>
                <w:sz w:val="22"/>
                <w:szCs w:val="22"/>
              </w:rPr>
              <w:t xml:space="preserve">, </w:t>
            </w:r>
            <w:r w:rsidR="00114867" w:rsidRPr="00F8410A">
              <w:rPr>
                <w:sz w:val="22"/>
                <w:szCs w:val="22"/>
              </w:rPr>
              <w:br/>
            </w:r>
            <w:r w:rsidRPr="00F8410A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F8410A" w:rsidRDefault="00A307D0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19209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F8410A" w:rsidRDefault="007E7DD3" w:rsidP="009469CF">
            <w:pPr>
              <w:spacing w:before="54" w:after="5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8410A">
              <w:rPr>
                <w:sz w:val="22"/>
                <w:szCs w:val="22"/>
              </w:rPr>
              <w:t>93</w:t>
            </w:r>
            <w:r w:rsidR="001D103A" w:rsidRPr="00F8410A">
              <w:rPr>
                <w:sz w:val="22"/>
                <w:szCs w:val="22"/>
              </w:rPr>
              <w:t>,</w:t>
            </w:r>
            <w:r w:rsidRPr="00F8410A">
              <w:rPr>
                <w:sz w:val="22"/>
                <w:szCs w:val="22"/>
              </w:rPr>
              <w:t>4</w:t>
            </w:r>
            <w:r w:rsidR="00B165FB" w:rsidRPr="00F8410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F8410A" w:rsidRPr="00F8410A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F8410A" w:rsidRDefault="00892AD3" w:rsidP="009469CF">
            <w:pPr>
              <w:spacing w:before="54" w:after="54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 xml:space="preserve">Уровень </w:t>
            </w:r>
            <w:r w:rsidR="00CC394A" w:rsidRPr="00F8410A">
              <w:rPr>
                <w:sz w:val="22"/>
                <w:szCs w:val="22"/>
              </w:rPr>
              <w:t>за</w:t>
            </w:r>
            <w:r w:rsidRPr="00F8410A">
              <w:rPr>
                <w:sz w:val="22"/>
                <w:szCs w:val="22"/>
              </w:rPr>
              <w:t>регистрир</w:t>
            </w:r>
            <w:r w:rsidR="00CC394A" w:rsidRPr="00F8410A">
              <w:rPr>
                <w:sz w:val="22"/>
                <w:szCs w:val="22"/>
              </w:rPr>
              <w:t>ованн</w:t>
            </w:r>
            <w:r w:rsidRPr="00F8410A">
              <w:rPr>
                <w:sz w:val="22"/>
                <w:szCs w:val="22"/>
              </w:rPr>
              <w:t>ой</w:t>
            </w:r>
            <w:r w:rsidR="008C2383" w:rsidRPr="00F8410A">
              <w:rPr>
                <w:sz w:val="22"/>
                <w:szCs w:val="22"/>
              </w:rPr>
              <w:t xml:space="preserve"> </w:t>
            </w:r>
            <w:r w:rsidRPr="00F8410A">
              <w:rPr>
                <w:sz w:val="22"/>
                <w:szCs w:val="22"/>
              </w:rPr>
              <w:t>безработицы</w:t>
            </w:r>
            <w:r w:rsidR="008C2383" w:rsidRPr="00F8410A">
              <w:rPr>
                <w:sz w:val="22"/>
                <w:szCs w:val="22"/>
              </w:rPr>
              <w:br/>
            </w:r>
            <w:r w:rsidRPr="00F8410A">
              <w:rPr>
                <w:sz w:val="22"/>
                <w:szCs w:val="22"/>
              </w:rPr>
              <w:t>на ко</w:t>
            </w:r>
            <w:r w:rsidR="005F5A1F" w:rsidRPr="00F8410A">
              <w:rPr>
                <w:sz w:val="22"/>
                <w:szCs w:val="22"/>
              </w:rPr>
              <w:t xml:space="preserve">нец </w:t>
            </w:r>
            <w:r w:rsidR="00A22236" w:rsidRPr="00F8410A">
              <w:rPr>
                <w:sz w:val="22"/>
                <w:szCs w:val="22"/>
              </w:rPr>
              <w:t>феврал</w:t>
            </w:r>
            <w:r w:rsidR="0056619A" w:rsidRPr="00F8410A">
              <w:rPr>
                <w:sz w:val="22"/>
                <w:szCs w:val="22"/>
              </w:rPr>
              <w:t>я</w:t>
            </w:r>
            <w:r w:rsidR="00ED32B0" w:rsidRPr="00F8410A">
              <w:rPr>
                <w:sz w:val="22"/>
                <w:szCs w:val="22"/>
              </w:rPr>
              <w:t xml:space="preserve"> </w:t>
            </w:r>
            <w:r w:rsidR="00FA096E" w:rsidRPr="00F8410A">
              <w:rPr>
                <w:sz w:val="22"/>
                <w:szCs w:val="22"/>
              </w:rPr>
              <w:t>202</w:t>
            </w:r>
            <w:r w:rsidR="00A22236" w:rsidRPr="00F8410A">
              <w:rPr>
                <w:sz w:val="22"/>
                <w:szCs w:val="22"/>
              </w:rPr>
              <w:t>2</w:t>
            </w:r>
            <w:r w:rsidR="005B20B0" w:rsidRPr="00F8410A">
              <w:rPr>
                <w:sz w:val="22"/>
                <w:szCs w:val="22"/>
              </w:rPr>
              <w:t xml:space="preserve"> года</w:t>
            </w:r>
            <w:r w:rsidRPr="00F8410A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F8410A" w:rsidRDefault="001D103A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0,</w:t>
            </w:r>
            <w:r w:rsidR="00D90BE8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F8410A" w:rsidRDefault="00F06BF9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х</w:t>
            </w:r>
          </w:p>
        </w:tc>
      </w:tr>
      <w:tr w:rsidR="00F8410A" w:rsidRPr="00F8410A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E5BAE" w:rsidRPr="00F8410A" w:rsidRDefault="003E5BAE" w:rsidP="009469CF">
            <w:pPr>
              <w:spacing w:before="54" w:after="54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 xml:space="preserve">Грузооборот </w:t>
            </w:r>
            <w:r w:rsidR="0095213F" w:rsidRPr="00F8410A">
              <w:rPr>
                <w:sz w:val="22"/>
                <w:szCs w:val="22"/>
              </w:rPr>
              <w:t>автомобильного транспорта</w:t>
            </w:r>
            <w:r w:rsidRPr="00F8410A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F8410A">
              <w:rPr>
                <w:sz w:val="22"/>
                <w:szCs w:val="22"/>
              </w:rPr>
              <w:br/>
            </w:r>
            <w:r w:rsidR="0095213F" w:rsidRPr="00F8410A">
              <w:rPr>
                <w:sz w:val="22"/>
                <w:szCs w:val="22"/>
              </w:rPr>
              <w:t>малого предпринимательства,</w:t>
            </w:r>
            <w:r w:rsidRPr="00F8410A">
              <w:rPr>
                <w:sz w:val="22"/>
                <w:szCs w:val="22"/>
              </w:rPr>
              <w:t xml:space="preserve"> </w:t>
            </w:r>
            <w:r w:rsidRPr="00F8410A">
              <w:rPr>
                <w:sz w:val="22"/>
                <w:szCs w:val="22"/>
              </w:rPr>
              <w:br/>
              <w:t>миллионов тонно-километров</w:t>
            </w:r>
            <w:r w:rsidRPr="00F8410A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F8410A" w:rsidRDefault="007E7DD3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1651,8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E5BAE" w:rsidRPr="00F8410A" w:rsidRDefault="007E7DD3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141,6</w:t>
            </w:r>
          </w:p>
        </w:tc>
      </w:tr>
      <w:tr w:rsidR="00F8410A" w:rsidRPr="00F8410A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F8410A" w:rsidRDefault="00114867" w:rsidP="009469CF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F8410A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F8410A">
              <w:rPr>
                <w:b w:val="0"/>
                <w:sz w:val="22"/>
                <w:szCs w:val="22"/>
              </w:rPr>
              <w:br/>
              <w:t>(</w:t>
            </w:r>
            <w:r w:rsidR="00D14C6D" w:rsidRPr="00F8410A">
              <w:rPr>
                <w:b w:val="0"/>
                <w:sz w:val="22"/>
                <w:szCs w:val="22"/>
              </w:rPr>
              <w:t xml:space="preserve">по </w:t>
            </w:r>
            <w:r w:rsidRPr="00F8410A">
              <w:rPr>
                <w:b w:val="0"/>
                <w:sz w:val="22"/>
                <w:szCs w:val="22"/>
              </w:rPr>
              <w:t>маршрут</w:t>
            </w:r>
            <w:r w:rsidR="00D14C6D" w:rsidRPr="00F8410A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F8410A">
              <w:rPr>
                <w:b w:val="0"/>
                <w:sz w:val="22"/>
                <w:szCs w:val="22"/>
              </w:rPr>
              <w:t xml:space="preserve">) </w:t>
            </w:r>
            <w:r w:rsidR="00291DB3" w:rsidRPr="00F8410A">
              <w:rPr>
                <w:b w:val="0"/>
                <w:sz w:val="22"/>
                <w:szCs w:val="22"/>
              </w:rPr>
              <w:br/>
              <w:t xml:space="preserve">за </w:t>
            </w:r>
            <w:r w:rsidR="00A22236" w:rsidRPr="00F8410A">
              <w:rPr>
                <w:b w:val="0"/>
                <w:sz w:val="22"/>
                <w:szCs w:val="22"/>
              </w:rPr>
              <w:t>феврал</w:t>
            </w:r>
            <w:r w:rsidR="0056619A" w:rsidRPr="00F8410A">
              <w:rPr>
                <w:b w:val="0"/>
                <w:sz w:val="22"/>
                <w:szCs w:val="22"/>
              </w:rPr>
              <w:t>ь</w:t>
            </w:r>
            <w:r w:rsidRPr="00F8410A">
              <w:rPr>
                <w:b w:val="0"/>
                <w:sz w:val="22"/>
                <w:szCs w:val="22"/>
              </w:rPr>
              <w:t xml:space="preserve"> </w:t>
            </w:r>
            <w:r w:rsidR="00FA096E" w:rsidRPr="00F8410A">
              <w:rPr>
                <w:b w:val="0"/>
                <w:sz w:val="22"/>
                <w:szCs w:val="22"/>
              </w:rPr>
              <w:t>202</w:t>
            </w:r>
            <w:r w:rsidR="00A22236" w:rsidRPr="00F8410A">
              <w:rPr>
                <w:b w:val="0"/>
                <w:sz w:val="22"/>
                <w:szCs w:val="22"/>
              </w:rPr>
              <w:t>2</w:t>
            </w:r>
            <w:r w:rsidRPr="00F8410A">
              <w:rPr>
                <w:b w:val="0"/>
                <w:sz w:val="22"/>
                <w:szCs w:val="22"/>
              </w:rPr>
              <w:t xml:space="preserve"> года, </w:t>
            </w:r>
            <w:r w:rsidRPr="00F8410A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  <w:r w:rsidR="003E5BAE" w:rsidRPr="00F8410A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F8410A" w:rsidRDefault="007E7DD3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605,9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F8410A" w:rsidRDefault="0082313F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107,6</w:t>
            </w:r>
          </w:p>
        </w:tc>
      </w:tr>
      <w:tr w:rsidR="00D90BE8" w:rsidRPr="00F8410A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D90BE8" w:rsidRPr="00F8410A" w:rsidRDefault="00D90BE8" w:rsidP="006D2BB4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за январь-февраль 2022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0BE8" w:rsidRPr="00F8410A" w:rsidRDefault="00D90BE8" w:rsidP="006D2BB4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1194,5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D90BE8" w:rsidRPr="00F8410A" w:rsidRDefault="00D90BE8" w:rsidP="006D2BB4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118,2</w:t>
            </w:r>
          </w:p>
        </w:tc>
      </w:tr>
      <w:tr w:rsidR="00D90BE8" w:rsidRPr="00F8410A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 xml:space="preserve">февраль 2022 года </w:t>
            </w:r>
            <w:proofErr w:type="gramStart"/>
            <w:r w:rsidRPr="00F8410A">
              <w:rPr>
                <w:sz w:val="22"/>
                <w:szCs w:val="22"/>
              </w:rPr>
              <w:t>в</w:t>
            </w:r>
            <w:proofErr w:type="gramEnd"/>
            <w:r w:rsidRPr="00F8410A">
              <w:rPr>
                <w:sz w:val="22"/>
                <w:szCs w:val="22"/>
              </w:rPr>
              <w:t xml:space="preserve"> % к январю 2022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0BE8" w:rsidRPr="00F8410A" w:rsidRDefault="00D90BE8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102,9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х</w:t>
            </w:r>
          </w:p>
        </w:tc>
      </w:tr>
      <w:tr w:rsidR="00D90BE8" w:rsidRPr="00F8410A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spacing w:before="54" w:after="54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F8410A">
              <w:rPr>
                <w:sz w:val="22"/>
                <w:szCs w:val="22"/>
              </w:rPr>
              <w:br/>
              <w:t>плате на 1 марта 2022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0BE8" w:rsidRPr="00F8410A" w:rsidRDefault="00D90BE8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417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100,0</w:t>
            </w:r>
            <w:r w:rsidRPr="00F8410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0BE8" w:rsidRPr="00F8410A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F8410A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0BE8" w:rsidRPr="00F8410A" w:rsidRDefault="00D90BE8" w:rsidP="009469CF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pStyle w:val="2"/>
              <w:keepNext w:val="0"/>
              <w:spacing w:before="54" w:after="54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D90BE8" w:rsidRPr="00F8410A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F8410A">
              <w:rPr>
                <w:b w:val="0"/>
                <w:sz w:val="22"/>
                <w:szCs w:val="22"/>
              </w:rPr>
              <w:t xml:space="preserve">за январь-февраль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0BE8" w:rsidRPr="00F8410A" w:rsidRDefault="00D90BE8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530350,0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106,4</w:t>
            </w:r>
            <w:r w:rsidRPr="00F8410A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D90BE8" w:rsidRPr="00F8410A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F8410A">
              <w:rPr>
                <w:b w:val="0"/>
                <w:sz w:val="22"/>
                <w:szCs w:val="22"/>
              </w:rPr>
              <w:t>за февраль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0BE8" w:rsidRPr="00F8410A" w:rsidRDefault="00D90BE8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272195,5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104,1</w:t>
            </w:r>
            <w:r w:rsidRPr="00F8410A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D90BE8" w:rsidRPr="00F8410A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spacing w:before="54" w:after="54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Оборот оптовой торговли,</w:t>
            </w:r>
            <w:r w:rsidRPr="00F8410A">
              <w:rPr>
                <w:b/>
                <w:sz w:val="22"/>
                <w:szCs w:val="22"/>
              </w:rPr>
              <w:br/>
            </w:r>
            <w:r w:rsidRPr="00F8410A">
              <w:rPr>
                <w:sz w:val="22"/>
                <w:szCs w:val="22"/>
              </w:rPr>
              <w:t>миллионов рублей</w:t>
            </w:r>
            <w:proofErr w:type="gramStart"/>
            <w:r w:rsidRPr="00F8410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0BE8" w:rsidRPr="00F8410A" w:rsidRDefault="00D90BE8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0BE8" w:rsidRPr="00F8410A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F8410A">
              <w:rPr>
                <w:b w:val="0"/>
                <w:sz w:val="22"/>
                <w:szCs w:val="22"/>
              </w:rPr>
              <w:t xml:space="preserve">за январь-февраль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0BE8" w:rsidRPr="00F8410A" w:rsidRDefault="00D90BE8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1455781,6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111,7</w:t>
            </w:r>
            <w:r w:rsidRPr="00F8410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D90BE8" w:rsidRPr="00F8410A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F8410A">
              <w:rPr>
                <w:b w:val="0"/>
                <w:sz w:val="22"/>
                <w:szCs w:val="22"/>
              </w:rPr>
              <w:t>за февраль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0BE8" w:rsidRPr="00F8410A" w:rsidRDefault="00D90BE8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788998,4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8410A">
              <w:rPr>
                <w:sz w:val="22"/>
                <w:szCs w:val="22"/>
              </w:rPr>
              <w:t>115,7</w:t>
            </w:r>
            <w:r w:rsidRPr="00F8410A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D90BE8" w:rsidRPr="00F8410A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spacing w:before="54" w:after="54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F8410A">
              <w:rPr>
                <w:sz w:val="22"/>
                <w:szCs w:val="22"/>
              </w:rPr>
              <w:br/>
              <w:t>торговли на 1 марта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0BE8" w:rsidRPr="00F8410A" w:rsidRDefault="00D90BE8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0BE8" w:rsidRPr="00F8410A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0BE8" w:rsidRPr="00F8410A" w:rsidRDefault="00D90BE8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302396,0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8410A">
              <w:rPr>
                <w:sz w:val="22"/>
                <w:szCs w:val="22"/>
              </w:rPr>
              <w:t>101,3</w:t>
            </w:r>
            <w:r w:rsidRPr="00F8410A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D90BE8" w:rsidRPr="00F8410A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0BE8" w:rsidRPr="00F8410A" w:rsidRDefault="00D90BE8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spacing w:before="54" w:after="54"/>
              <w:jc w:val="center"/>
              <w:rPr>
                <w:sz w:val="22"/>
                <w:szCs w:val="22"/>
                <w:vertAlign w:val="superscript"/>
              </w:rPr>
            </w:pPr>
            <w:r w:rsidRPr="00F8410A">
              <w:rPr>
                <w:sz w:val="22"/>
                <w:szCs w:val="22"/>
              </w:rPr>
              <w:t>92,9</w:t>
            </w:r>
            <w:r w:rsidRPr="00F8410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0BE8" w:rsidRPr="00F8410A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F8410A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F8410A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0BE8" w:rsidRPr="00F8410A" w:rsidRDefault="00D90BE8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20960,8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111,3</w:t>
            </w:r>
            <w:r w:rsidRPr="00F8410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D90BE8" w:rsidRPr="00F8410A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spacing w:before="54" w:after="54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Pr="00F8410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0BE8" w:rsidRPr="00F8410A" w:rsidRDefault="00D90BE8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pStyle w:val="2"/>
              <w:keepNext w:val="0"/>
              <w:spacing w:before="54" w:after="54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D90BE8" w:rsidRPr="00F8410A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F8410A">
              <w:rPr>
                <w:b w:val="0"/>
                <w:sz w:val="22"/>
                <w:szCs w:val="22"/>
              </w:rPr>
              <w:t xml:space="preserve">за январь-февраль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0BE8" w:rsidRPr="00F8410A" w:rsidRDefault="00D90BE8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112957,6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109,0</w:t>
            </w:r>
            <w:r w:rsidRPr="00F8410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D90BE8" w:rsidRPr="00F8410A" w:rsidTr="0056619A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F8410A">
              <w:rPr>
                <w:b w:val="0"/>
                <w:sz w:val="22"/>
                <w:szCs w:val="22"/>
              </w:rPr>
              <w:t>за февраль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0BE8" w:rsidRPr="00F8410A" w:rsidRDefault="00D90BE8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55778,2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BE8" w:rsidRPr="00F8410A" w:rsidRDefault="00D90BE8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97,2</w:t>
            </w:r>
            <w:r w:rsidRPr="00F8410A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D90BE8" w:rsidRPr="00F8410A" w:rsidTr="0056619A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0BE8" w:rsidRPr="00F8410A" w:rsidRDefault="00D90BE8" w:rsidP="009469CF">
            <w:pPr>
              <w:spacing w:before="54" w:after="54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F8410A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90BE8" w:rsidRPr="00F8410A" w:rsidRDefault="00D90BE8" w:rsidP="009469C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80254,5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0BE8" w:rsidRPr="00F8410A" w:rsidRDefault="00D90BE8" w:rsidP="009469CF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164,8</w:t>
            </w:r>
            <w:r w:rsidRPr="00F8410A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6725A2" w:rsidRPr="00F8410A" w:rsidRDefault="006725A2" w:rsidP="004B124D">
      <w:pPr>
        <w:rPr>
          <w:sz w:val="4"/>
          <w:szCs w:val="4"/>
        </w:rPr>
      </w:pPr>
    </w:p>
    <w:p w:rsidR="00D2301D" w:rsidRPr="00F8410A" w:rsidRDefault="00C526FD" w:rsidP="00FE129F">
      <w:pPr>
        <w:jc w:val="right"/>
        <w:rPr>
          <w:sz w:val="28"/>
        </w:rPr>
      </w:pPr>
      <w:r w:rsidRPr="00F8410A">
        <w:rPr>
          <w:sz w:val="20"/>
          <w:szCs w:val="20"/>
        </w:rPr>
        <w:lastRenderedPageBreak/>
        <w:t>оконча</w:t>
      </w:r>
      <w:r w:rsidR="00FE129F" w:rsidRPr="00F8410A">
        <w:rPr>
          <w:sz w:val="20"/>
          <w:szCs w:val="20"/>
        </w:rPr>
        <w:t>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F8410A" w:rsidRPr="00F8410A" w:rsidTr="00E00D94"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C526FD" w:rsidRPr="00F8410A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526FD" w:rsidRPr="00F8410A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F8410A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6FD" w:rsidRPr="00F8410A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F8410A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F8410A" w:rsidRPr="00F8410A" w:rsidTr="00E00D94"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C526FD" w:rsidRPr="00F8410A" w:rsidRDefault="00C526FD" w:rsidP="00D25EE0">
            <w:pPr>
              <w:spacing w:before="56" w:after="56"/>
              <w:rPr>
                <w:b/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F8410A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F8410A">
              <w:rPr>
                <w:sz w:val="22"/>
                <w:szCs w:val="22"/>
              </w:rPr>
              <w:br/>
              <w:t>тыс. кв. м. общей площади</w:t>
            </w:r>
            <w:r w:rsidRPr="00F8410A">
              <w:rPr>
                <w:rStyle w:val="a9"/>
                <w:sz w:val="22"/>
                <w:szCs w:val="22"/>
              </w:rPr>
              <w:footnoteReference w:id="7"/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bottom"/>
          </w:tcPr>
          <w:p w:rsidR="00C526FD" w:rsidRPr="00F8410A" w:rsidRDefault="00BF75BD" w:rsidP="00BF75B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3515,5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bottom"/>
          </w:tcPr>
          <w:p w:rsidR="00C526FD" w:rsidRPr="00F8410A" w:rsidRDefault="00BF75BD" w:rsidP="00BF75B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226,6</w:t>
            </w:r>
          </w:p>
        </w:tc>
      </w:tr>
      <w:tr w:rsidR="00F8410A" w:rsidRPr="00F8410A" w:rsidTr="00A23F78">
        <w:tc>
          <w:tcPr>
            <w:tcW w:w="4962" w:type="dxa"/>
            <w:vAlign w:val="bottom"/>
          </w:tcPr>
          <w:p w:rsidR="003621EC" w:rsidRPr="00F8410A" w:rsidRDefault="003621EC" w:rsidP="00E225EA">
            <w:pPr>
              <w:spacing w:before="56" w:after="56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F8410A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F8410A">
              <w:rPr>
                <w:sz w:val="22"/>
                <w:szCs w:val="22"/>
              </w:rPr>
              <w:br/>
              <w:t>за январь</w:t>
            </w:r>
            <w:r w:rsidR="00E225EA" w:rsidRPr="00F8410A">
              <w:rPr>
                <w:sz w:val="22"/>
                <w:szCs w:val="22"/>
              </w:rPr>
              <w:t xml:space="preserve"> </w:t>
            </w:r>
            <w:r w:rsidRPr="00F8410A">
              <w:rPr>
                <w:sz w:val="22"/>
                <w:szCs w:val="22"/>
              </w:rPr>
              <w:t>202</w:t>
            </w:r>
            <w:r w:rsidR="00E225EA" w:rsidRPr="00F8410A">
              <w:rPr>
                <w:sz w:val="22"/>
                <w:szCs w:val="22"/>
              </w:rPr>
              <w:t>2</w:t>
            </w:r>
            <w:r w:rsidRPr="00F8410A">
              <w:rPr>
                <w:sz w:val="22"/>
                <w:szCs w:val="22"/>
              </w:rPr>
              <w:t xml:space="preserve"> года, миллионов рублей в факт</w:t>
            </w:r>
            <w:r w:rsidRPr="00F8410A">
              <w:rPr>
                <w:sz w:val="22"/>
                <w:szCs w:val="22"/>
              </w:rPr>
              <w:t>и</w:t>
            </w:r>
            <w:r w:rsidRPr="00F8410A">
              <w:rPr>
                <w:sz w:val="22"/>
                <w:szCs w:val="22"/>
              </w:rPr>
              <w:t>ческих ценах</w:t>
            </w:r>
          </w:p>
        </w:tc>
        <w:tc>
          <w:tcPr>
            <w:tcW w:w="2551" w:type="dxa"/>
            <w:vAlign w:val="bottom"/>
          </w:tcPr>
          <w:p w:rsidR="003621EC" w:rsidRPr="00F8410A" w:rsidRDefault="00E225EA" w:rsidP="00E225E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131284,0</w:t>
            </w:r>
          </w:p>
        </w:tc>
        <w:tc>
          <w:tcPr>
            <w:tcW w:w="2693" w:type="dxa"/>
            <w:vAlign w:val="bottom"/>
          </w:tcPr>
          <w:p w:rsidR="003621EC" w:rsidRPr="00F8410A" w:rsidRDefault="00E225EA" w:rsidP="005C5B01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192,8</w:t>
            </w:r>
          </w:p>
        </w:tc>
      </w:tr>
      <w:tr w:rsidR="00F8410A" w:rsidRPr="00F8410A" w:rsidTr="00A23F78">
        <w:tc>
          <w:tcPr>
            <w:tcW w:w="4962" w:type="dxa"/>
            <w:vAlign w:val="bottom"/>
          </w:tcPr>
          <w:p w:rsidR="003621EC" w:rsidRPr="00F8410A" w:rsidRDefault="003621EC" w:rsidP="00A85EFE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8410A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F8410A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F8410A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E225EA" w:rsidRPr="00F841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</w:t>
            </w:r>
            <w:r w:rsidRPr="00F841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ря </w:t>
            </w:r>
            <w:r w:rsidRPr="00F8410A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F841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  <w:r w:rsidR="00A85EF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  <w:r w:rsidRPr="00F8410A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F8410A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1" w:type="dxa"/>
            <w:vAlign w:val="bottom"/>
          </w:tcPr>
          <w:p w:rsidR="003621EC" w:rsidRPr="00F8410A" w:rsidRDefault="003621EC" w:rsidP="00D25EE0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3621EC" w:rsidRPr="00F8410A" w:rsidRDefault="003621EC" w:rsidP="00D25EE0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</w:tr>
      <w:tr w:rsidR="00F8410A" w:rsidRPr="00F8410A" w:rsidTr="00A23F78">
        <w:tc>
          <w:tcPr>
            <w:tcW w:w="4962" w:type="dxa"/>
            <w:vAlign w:val="bottom"/>
          </w:tcPr>
          <w:p w:rsidR="003621EC" w:rsidRPr="00F8410A" w:rsidRDefault="003621EC" w:rsidP="00D25EE0">
            <w:pPr>
              <w:pStyle w:val="aa"/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F8410A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3621EC" w:rsidRPr="00F8410A" w:rsidRDefault="00E225EA" w:rsidP="00E225E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3831693,1</w:t>
            </w:r>
          </w:p>
        </w:tc>
        <w:tc>
          <w:tcPr>
            <w:tcW w:w="2693" w:type="dxa"/>
            <w:vAlign w:val="bottom"/>
          </w:tcPr>
          <w:p w:rsidR="003621EC" w:rsidRPr="00F8410A" w:rsidRDefault="00E225EA" w:rsidP="00E225E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98,9</w:t>
            </w:r>
            <w:r w:rsidR="003621EC" w:rsidRPr="00F8410A">
              <w:rPr>
                <w:rStyle w:val="a9"/>
                <w:sz w:val="22"/>
                <w:szCs w:val="22"/>
              </w:rPr>
              <w:footnoteReference w:id="8"/>
            </w:r>
          </w:p>
        </w:tc>
      </w:tr>
      <w:tr w:rsidR="00F8410A" w:rsidRPr="00F8410A" w:rsidTr="00A23F78">
        <w:tc>
          <w:tcPr>
            <w:tcW w:w="4962" w:type="dxa"/>
            <w:vAlign w:val="bottom"/>
          </w:tcPr>
          <w:p w:rsidR="003621EC" w:rsidRPr="00F8410A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F8410A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3621EC" w:rsidRPr="00F8410A" w:rsidRDefault="00E225EA" w:rsidP="00E225E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5159786,6</w:t>
            </w:r>
          </w:p>
        </w:tc>
        <w:tc>
          <w:tcPr>
            <w:tcW w:w="2693" w:type="dxa"/>
            <w:vAlign w:val="bottom"/>
          </w:tcPr>
          <w:p w:rsidR="003621EC" w:rsidRPr="00F8410A" w:rsidRDefault="00E225EA" w:rsidP="00E225E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102,5</w:t>
            </w:r>
            <w:r w:rsidR="00654975" w:rsidRPr="00F8410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8410A" w:rsidRPr="00F8410A" w:rsidTr="00A23F78">
        <w:tc>
          <w:tcPr>
            <w:tcW w:w="4962" w:type="dxa"/>
            <w:vAlign w:val="bottom"/>
          </w:tcPr>
          <w:p w:rsidR="003621EC" w:rsidRPr="00F8410A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8410A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3621EC" w:rsidRPr="00F8410A" w:rsidRDefault="00E225EA" w:rsidP="00E225E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43677,1</w:t>
            </w:r>
          </w:p>
        </w:tc>
        <w:tc>
          <w:tcPr>
            <w:tcW w:w="2693" w:type="dxa"/>
            <w:vAlign w:val="bottom"/>
          </w:tcPr>
          <w:p w:rsidR="003621EC" w:rsidRPr="00F8410A" w:rsidRDefault="00E225EA" w:rsidP="00E225E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65,3</w:t>
            </w:r>
            <w:r w:rsidR="00654975" w:rsidRPr="00F8410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8410A" w:rsidRPr="00F8410A" w:rsidTr="0056619A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621EC" w:rsidRPr="00F8410A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F841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F8410A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F841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F8410A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621EC" w:rsidRPr="00F8410A" w:rsidRDefault="00E225EA" w:rsidP="00E225E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211873,2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621EC" w:rsidRPr="00F8410A" w:rsidRDefault="00E225EA" w:rsidP="00E225E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108,8</w:t>
            </w:r>
            <w:r w:rsidR="00654975" w:rsidRPr="00F8410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8410A" w:rsidRPr="00F8410A" w:rsidTr="0056619A">
        <w:trPr>
          <w:trHeight w:val="264"/>
        </w:trPr>
        <w:tc>
          <w:tcPr>
            <w:tcW w:w="4962" w:type="dxa"/>
            <w:tcBorders>
              <w:bottom w:val="double" w:sz="4" w:space="0" w:color="auto"/>
            </w:tcBorders>
            <w:vAlign w:val="bottom"/>
          </w:tcPr>
          <w:p w:rsidR="003621EC" w:rsidRPr="00F8410A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8410A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bottom"/>
          </w:tcPr>
          <w:p w:rsidR="003621EC" w:rsidRPr="00F8410A" w:rsidRDefault="00E225EA" w:rsidP="00E225E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967,4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bottom"/>
          </w:tcPr>
          <w:p w:rsidR="003621EC" w:rsidRPr="00F8410A" w:rsidRDefault="00E225EA" w:rsidP="00E225E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F8410A">
              <w:rPr>
                <w:sz w:val="22"/>
                <w:szCs w:val="22"/>
              </w:rPr>
              <w:t>80,4</w:t>
            </w:r>
            <w:r w:rsidR="00654975" w:rsidRPr="00F8410A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FB1990" w:rsidRPr="00F8410A" w:rsidRDefault="00FB1990" w:rsidP="00D11DCC">
      <w:pPr>
        <w:rPr>
          <w:sz w:val="28"/>
        </w:rPr>
      </w:pPr>
    </w:p>
    <w:p w:rsidR="0095213F" w:rsidRPr="00F8410A" w:rsidRDefault="0095213F" w:rsidP="00D11DCC">
      <w:pPr>
        <w:rPr>
          <w:sz w:val="28"/>
        </w:rPr>
      </w:pPr>
    </w:p>
    <w:p w:rsidR="002D24FB" w:rsidRPr="00F8410A" w:rsidRDefault="002D24FB" w:rsidP="00D11DCC">
      <w:pPr>
        <w:rPr>
          <w:sz w:val="28"/>
        </w:rPr>
      </w:pPr>
    </w:p>
    <w:sectPr w:rsidR="002D24FB" w:rsidRPr="00F8410A" w:rsidSect="009469CF">
      <w:footerReference w:type="default" r:id="rId8"/>
      <w:footnotePr>
        <w:numRestart w:val="eachPage"/>
      </w:footnotePr>
      <w:pgSz w:w="11906" w:h="16838"/>
      <w:pgMar w:top="567" w:right="851" w:bottom="54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CF" w:rsidRDefault="001132CF">
      <w:r>
        <w:separator/>
      </w:r>
    </w:p>
  </w:endnote>
  <w:endnote w:type="continuationSeparator" w:id="0">
    <w:p w:rsidR="001132CF" w:rsidRDefault="0011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CF" w:rsidRPr="009469CF" w:rsidRDefault="009469CF" w:rsidP="009469CF">
    <w:pPr>
      <w:tabs>
        <w:tab w:val="center" w:pos="4536"/>
        <w:tab w:val="right" w:pos="9355"/>
      </w:tabs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469CF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30402" wp14:editId="026D9480">
              <wp:simplePos x="0" y="0"/>
              <wp:positionH relativeFrom="column">
                <wp:posOffset>-16510</wp:posOffset>
              </wp:positionH>
              <wp:positionV relativeFrom="paragraph">
                <wp:posOffset>70485</wp:posOffset>
              </wp:positionV>
              <wp:extent cx="2573020" cy="0"/>
              <wp:effectExtent l="9525" t="5715" r="8255" b="1333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3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1.3pt;margin-top:5.55pt;width:20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"/>
          </w:pict>
        </mc:Fallback>
      </mc:AlternateContent>
    </w:r>
    <w:r w:rsidRPr="009469CF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6A8D3" wp14:editId="6BE77494">
              <wp:simplePos x="0" y="0"/>
              <wp:positionH relativeFrom="column">
                <wp:posOffset>3756660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2" o:spid="_x0000_s1026" type="#_x0000_t32" style="position:absolute;margin-left:295.8pt;margin-top:5.55pt;width:213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"/>
          </w:pict>
        </mc:Fallback>
      </mc:AlternateContent>
    </w:r>
    <w:r w:rsidRPr="009469CF">
      <w:rPr>
        <w:rFonts w:eastAsiaTheme="minorHAnsi" w:cstheme="minorBidi"/>
        <w:sz w:val="20"/>
        <w:szCs w:val="20"/>
        <w:lang w:eastAsia="en-US"/>
      </w:rPr>
      <w:t>МОССТАТ</w:t>
    </w:r>
    <w:r w:rsidRPr="009469CF">
      <w:rPr>
        <w:rFonts w:eastAsiaTheme="minorHAnsi" w:cstheme="minorBidi"/>
        <w:sz w:val="20"/>
        <w:szCs w:val="20"/>
        <w:lang w:eastAsia="en-US"/>
      </w:rPr>
      <w:br/>
      <w:t xml:space="preserve">Официальная статистическая информация по </w:t>
    </w:r>
    <w:r w:rsidRPr="009469CF">
      <w:rPr>
        <w:sz w:val="20"/>
        <w:szCs w:val="20"/>
      </w:rPr>
      <w:t>Московской области</w:t>
    </w:r>
  </w:p>
  <w:p w:rsidR="009469CF" w:rsidRPr="009469CF" w:rsidRDefault="009469CF" w:rsidP="009469CF">
    <w:pPr>
      <w:tabs>
        <w:tab w:val="center" w:pos="4677"/>
        <w:tab w:val="right" w:pos="9355"/>
      </w:tabs>
      <w:rPr>
        <w:lang w:eastAsia="x-none"/>
      </w:rPr>
    </w:pPr>
  </w:p>
  <w:p w:rsidR="009469CF" w:rsidRPr="009469CF" w:rsidRDefault="009469CF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CF" w:rsidRDefault="001132CF">
      <w:r>
        <w:separator/>
      </w:r>
    </w:p>
  </w:footnote>
  <w:footnote w:type="continuationSeparator" w:id="0">
    <w:p w:rsidR="001132CF" w:rsidRDefault="001132CF">
      <w:r>
        <w:continuationSeparator/>
      </w:r>
    </w:p>
  </w:footnote>
  <w:footnote w:id="1">
    <w:p w:rsidR="007148F9" w:rsidRPr="00977A61" w:rsidRDefault="007148F9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7148F9" w:rsidRPr="00977A61" w:rsidRDefault="007148F9">
      <w:pPr>
        <w:pStyle w:val="aa"/>
        <w:rPr>
          <w:i w:val="0"/>
          <w:lang w:val="ru-RU"/>
        </w:rPr>
      </w:pPr>
      <w:r w:rsidRPr="00977A61">
        <w:rPr>
          <w:rStyle w:val="a9"/>
          <w:i w:val="0"/>
        </w:rPr>
        <w:footnoteRef/>
      </w:r>
      <w:r w:rsidRPr="00284FFE">
        <w:rPr>
          <w:rStyle w:val="a9"/>
        </w:rPr>
        <w:t xml:space="preserve"> </w:t>
      </w:r>
      <w:r w:rsidRPr="00977A61">
        <w:rPr>
          <w:rFonts w:ascii="Times New Roman" w:hAnsi="Times New Roman"/>
          <w:i w:val="0"/>
        </w:rPr>
        <w:t>Оперативные данные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7148F9" w:rsidRPr="00977A61" w:rsidRDefault="007148F9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4">
    <w:p w:rsidR="007148F9" w:rsidRPr="00BE4337" w:rsidRDefault="007148F9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5">
    <w:p w:rsidR="007148F9" w:rsidRPr="00BE4337" w:rsidRDefault="007148F9" w:rsidP="002022B0">
      <w:pPr>
        <w:pStyle w:val="aa"/>
        <w:rPr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i w:val="0"/>
        </w:rPr>
        <w:t xml:space="preserve"> </w:t>
      </w:r>
      <w:r w:rsidRPr="00BE4337">
        <w:rPr>
          <w:rFonts w:ascii="Times New Roman" w:hAnsi="Times New Roman"/>
          <w:i w:val="0"/>
        </w:rPr>
        <w:t>Оперативные данные</w:t>
      </w:r>
      <w:r w:rsidRPr="00BE4337">
        <w:rPr>
          <w:rFonts w:ascii="Times New Roman" w:hAnsi="Times New Roman"/>
          <w:i w:val="0"/>
          <w:lang w:val="ru-RU"/>
        </w:rPr>
        <w:t>.</w:t>
      </w:r>
    </w:p>
  </w:footnote>
  <w:footnote w:id="6">
    <w:p w:rsidR="00D90BE8" w:rsidRPr="003609CA" w:rsidRDefault="00D90BE8" w:rsidP="0012203D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:rsidR="00D90BE8" w:rsidRPr="0012203D" w:rsidRDefault="00D90BE8">
      <w:pPr>
        <w:pStyle w:val="aa"/>
        <w:rPr>
          <w:lang w:val="ru-RU"/>
        </w:rPr>
      </w:pPr>
    </w:p>
  </w:footnote>
  <w:footnote w:id="7">
    <w:p w:rsidR="007148F9" w:rsidRPr="003609CA" w:rsidRDefault="007148F9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8">
    <w:p w:rsidR="007148F9" w:rsidRPr="00C16881" w:rsidRDefault="007148F9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35FA"/>
    <w:rsid w:val="0003378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0F43"/>
    <w:rsid w:val="000D1202"/>
    <w:rsid w:val="000D21F4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7165"/>
    <w:rsid w:val="000F1D48"/>
    <w:rsid w:val="000F331A"/>
    <w:rsid w:val="000F33CE"/>
    <w:rsid w:val="000F6ED2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32CF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03D"/>
    <w:rsid w:val="0012287F"/>
    <w:rsid w:val="00122917"/>
    <w:rsid w:val="00123399"/>
    <w:rsid w:val="00124305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5332"/>
    <w:rsid w:val="00156370"/>
    <w:rsid w:val="00156F3C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AEA"/>
    <w:rsid w:val="001C5CC4"/>
    <w:rsid w:val="001C6DC6"/>
    <w:rsid w:val="001D04A8"/>
    <w:rsid w:val="001D103A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5A8D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3FF6"/>
    <w:rsid w:val="002C48DE"/>
    <w:rsid w:val="002C6979"/>
    <w:rsid w:val="002C6F1D"/>
    <w:rsid w:val="002C7A01"/>
    <w:rsid w:val="002D031C"/>
    <w:rsid w:val="002D16E9"/>
    <w:rsid w:val="002D17C5"/>
    <w:rsid w:val="002D24FB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64"/>
    <w:rsid w:val="002E6CC4"/>
    <w:rsid w:val="002E6E02"/>
    <w:rsid w:val="002F0467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21C96"/>
    <w:rsid w:val="00321D28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4DD4"/>
    <w:rsid w:val="004D0188"/>
    <w:rsid w:val="004D01F7"/>
    <w:rsid w:val="004D0328"/>
    <w:rsid w:val="004D0C65"/>
    <w:rsid w:val="004D22D7"/>
    <w:rsid w:val="004D35EA"/>
    <w:rsid w:val="004D3FB1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888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6D5"/>
    <w:rsid w:val="00591B20"/>
    <w:rsid w:val="00592D85"/>
    <w:rsid w:val="00593B5E"/>
    <w:rsid w:val="00594993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449F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4771B"/>
    <w:rsid w:val="00650490"/>
    <w:rsid w:val="0065109B"/>
    <w:rsid w:val="006513F2"/>
    <w:rsid w:val="0065164C"/>
    <w:rsid w:val="00651884"/>
    <w:rsid w:val="00652E7C"/>
    <w:rsid w:val="00653A2A"/>
    <w:rsid w:val="006544FB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989"/>
    <w:rsid w:val="006D0D91"/>
    <w:rsid w:val="006D5A94"/>
    <w:rsid w:val="006D610B"/>
    <w:rsid w:val="006D677C"/>
    <w:rsid w:val="006D6E7E"/>
    <w:rsid w:val="006E0CB7"/>
    <w:rsid w:val="006E0E62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68E"/>
    <w:rsid w:val="007068AE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372B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7840"/>
    <w:rsid w:val="00857E27"/>
    <w:rsid w:val="008612A0"/>
    <w:rsid w:val="008619E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65D"/>
    <w:rsid w:val="0089390C"/>
    <w:rsid w:val="00894AAD"/>
    <w:rsid w:val="00895877"/>
    <w:rsid w:val="00896CE9"/>
    <w:rsid w:val="00896FF7"/>
    <w:rsid w:val="0089764C"/>
    <w:rsid w:val="0089768E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856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77EA"/>
    <w:rsid w:val="00927BA0"/>
    <w:rsid w:val="00931652"/>
    <w:rsid w:val="00931F96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69CF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ECE"/>
    <w:rsid w:val="0096712D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3186"/>
    <w:rsid w:val="00A035D5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2236"/>
    <w:rsid w:val="00A225F1"/>
    <w:rsid w:val="00A23248"/>
    <w:rsid w:val="00A23272"/>
    <w:rsid w:val="00A23AA6"/>
    <w:rsid w:val="00A23F78"/>
    <w:rsid w:val="00A242AB"/>
    <w:rsid w:val="00A24984"/>
    <w:rsid w:val="00A24EA0"/>
    <w:rsid w:val="00A252E3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EFE"/>
    <w:rsid w:val="00A85FFD"/>
    <w:rsid w:val="00A876B0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219E"/>
    <w:rsid w:val="00AB4D57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0A4D"/>
    <w:rsid w:val="00AF270A"/>
    <w:rsid w:val="00AF2F0A"/>
    <w:rsid w:val="00AF3058"/>
    <w:rsid w:val="00AF329A"/>
    <w:rsid w:val="00AF4948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535A"/>
    <w:rsid w:val="00BA5A97"/>
    <w:rsid w:val="00BA639B"/>
    <w:rsid w:val="00BA75D3"/>
    <w:rsid w:val="00BA7D2D"/>
    <w:rsid w:val="00BA7D93"/>
    <w:rsid w:val="00BB064E"/>
    <w:rsid w:val="00BB1986"/>
    <w:rsid w:val="00BB4C91"/>
    <w:rsid w:val="00BB553F"/>
    <w:rsid w:val="00BB6255"/>
    <w:rsid w:val="00BB63AA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6262"/>
    <w:rsid w:val="00C0650C"/>
    <w:rsid w:val="00C072AB"/>
    <w:rsid w:val="00C0757A"/>
    <w:rsid w:val="00C07B6C"/>
    <w:rsid w:val="00C07BB4"/>
    <w:rsid w:val="00C1175E"/>
    <w:rsid w:val="00C13610"/>
    <w:rsid w:val="00C14243"/>
    <w:rsid w:val="00C15E78"/>
    <w:rsid w:val="00C164A5"/>
    <w:rsid w:val="00C16881"/>
    <w:rsid w:val="00C16CDF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53BD"/>
    <w:rsid w:val="00C45632"/>
    <w:rsid w:val="00C466A0"/>
    <w:rsid w:val="00C47F25"/>
    <w:rsid w:val="00C52420"/>
    <w:rsid w:val="00C52459"/>
    <w:rsid w:val="00C526FD"/>
    <w:rsid w:val="00C5289A"/>
    <w:rsid w:val="00C55430"/>
    <w:rsid w:val="00C55982"/>
    <w:rsid w:val="00C56203"/>
    <w:rsid w:val="00C5642C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5A5F"/>
    <w:rsid w:val="00D3650D"/>
    <w:rsid w:val="00D3691D"/>
    <w:rsid w:val="00D36AEC"/>
    <w:rsid w:val="00D36EC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3D5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0BE8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175"/>
    <w:rsid w:val="00E73930"/>
    <w:rsid w:val="00E748D6"/>
    <w:rsid w:val="00E74ABA"/>
    <w:rsid w:val="00E76B39"/>
    <w:rsid w:val="00E76FE0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F34"/>
    <w:rsid w:val="00E920F8"/>
    <w:rsid w:val="00E9266E"/>
    <w:rsid w:val="00E93610"/>
    <w:rsid w:val="00E93EBF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0E0A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10A"/>
    <w:rsid w:val="00F8439E"/>
    <w:rsid w:val="00F85EB8"/>
    <w:rsid w:val="00F860CD"/>
    <w:rsid w:val="00F86CC1"/>
    <w:rsid w:val="00F906A6"/>
    <w:rsid w:val="00F915FD"/>
    <w:rsid w:val="00F92098"/>
    <w:rsid w:val="00F93476"/>
    <w:rsid w:val="00F93935"/>
    <w:rsid w:val="00F93B19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F672-723A-427B-93B1-471CE49C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514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7</cp:revision>
  <cp:lastPrinted>2022-03-28T08:58:00Z</cp:lastPrinted>
  <dcterms:created xsi:type="dcterms:W3CDTF">2022-03-25T13:16:00Z</dcterms:created>
  <dcterms:modified xsi:type="dcterms:W3CDTF">2022-03-29T12:06:00Z</dcterms:modified>
</cp:coreProperties>
</file>